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43" w:rsidRDefault="00A93B5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滁州汽运有限公司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黑体" w:hint="eastAsia"/>
          <w:sz w:val="36"/>
          <w:szCs w:val="36"/>
          <w:u w:val="single"/>
        </w:rPr>
        <w:t>明光</w:t>
      </w:r>
      <w:r>
        <w:rPr>
          <w:rFonts w:ascii="黑体" w:eastAsia="黑体" w:hAnsi="黑体"/>
          <w:sz w:val="36"/>
          <w:szCs w:val="36"/>
          <w:u w:val="single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分公司招租公告</w:t>
      </w:r>
    </w:p>
    <w:p w:rsidR="00CB1B43" w:rsidRDefault="00CB1B43">
      <w:pPr>
        <w:rPr>
          <w:rFonts w:ascii="仿宋" w:eastAsia="仿宋" w:hAnsi="仿宋"/>
          <w:sz w:val="32"/>
          <w:szCs w:val="32"/>
        </w:rPr>
      </w:pP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滁州汽运有限公司</w:t>
      </w:r>
      <w:r>
        <w:rPr>
          <w:rFonts w:ascii="仿宋" w:eastAsia="仿宋" w:hAnsi="仿宋" w:hint="eastAsia"/>
          <w:sz w:val="32"/>
          <w:szCs w:val="32"/>
          <w:u w:val="single"/>
        </w:rPr>
        <w:t>明光</w:t>
      </w:r>
      <w:r>
        <w:rPr>
          <w:rFonts w:ascii="仿宋" w:eastAsia="仿宋" w:hAnsi="仿宋" w:hint="eastAsia"/>
          <w:sz w:val="32"/>
          <w:szCs w:val="32"/>
        </w:rPr>
        <w:t>分公司决定将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明光市池河大道步行街段</w:t>
      </w:r>
      <w:r>
        <w:rPr>
          <w:rFonts w:ascii="仿宋" w:eastAsia="仿宋" w:hAnsi="仿宋" w:hint="eastAsia"/>
          <w:sz w:val="32"/>
          <w:szCs w:val="32"/>
        </w:rPr>
        <w:t>部分房屋对外公开招租，现将相关事宜公告如下：</w:t>
      </w:r>
    </w:p>
    <w:p w:rsidR="00CB1B43" w:rsidRDefault="00A93B58">
      <w:pPr>
        <w:numPr>
          <w:ilvl w:val="0"/>
          <w:numId w:val="1"/>
        </w:num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标的物基本情况</w:t>
      </w:r>
    </w:p>
    <w:p w:rsidR="00CB1B43" w:rsidRDefault="00A93B58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标段一：池河大道与步行街路口东侧</w:t>
      </w:r>
      <w:r>
        <w:rPr>
          <w:rFonts w:ascii="仿宋" w:eastAsia="仿宋" w:hAnsi="仿宋" w:cs="仿宋" w:hint="eastAsia"/>
          <w:sz w:val="32"/>
          <w:szCs w:val="32"/>
        </w:rPr>
        <w:t>，约</w:t>
      </w:r>
      <w:r>
        <w:rPr>
          <w:rFonts w:ascii="仿宋" w:eastAsia="仿宋" w:hAnsi="仿宋" w:cs="仿宋" w:hint="eastAsia"/>
          <w:sz w:val="32"/>
          <w:szCs w:val="32"/>
        </w:rPr>
        <w:t>42</w:t>
      </w:r>
      <w:r>
        <w:rPr>
          <w:rFonts w:ascii="仿宋" w:eastAsia="仿宋" w:hAnsi="仿宋" w:cs="仿宋" w:hint="eastAsia"/>
          <w:sz w:val="32"/>
          <w:szCs w:val="32"/>
        </w:rPr>
        <w:t>㎡。</w:t>
      </w:r>
    </w:p>
    <w:p w:rsidR="00CB1B43" w:rsidRDefault="00A93B58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标段二：池河大道与步行街路口西侧</w:t>
      </w:r>
      <w:r>
        <w:rPr>
          <w:rFonts w:ascii="仿宋" w:eastAsia="仿宋" w:hAnsi="仿宋" w:cs="仿宋" w:hint="eastAsia"/>
          <w:sz w:val="32"/>
          <w:szCs w:val="32"/>
        </w:rPr>
        <w:t>，约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㎡。</w:t>
      </w:r>
    </w:p>
    <w:p w:rsidR="00CB1B43" w:rsidRDefault="00A93B58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标段三：池河大道与步行街路口西侧</w:t>
      </w:r>
      <w:r>
        <w:rPr>
          <w:rFonts w:ascii="仿宋" w:eastAsia="仿宋" w:hAnsi="仿宋" w:cs="仿宋" w:hint="eastAsia"/>
          <w:sz w:val="32"/>
          <w:szCs w:val="32"/>
        </w:rPr>
        <w:t>，约</w:t>
      </w:r>
      <w:r>
        <w:rPr>
          <w:rFonts w:ascii="仿宋" w:eastAsia="仿宋" w:hAnsi="仿宋" w:cs="仿宋" w:hint="eastAsia"/>
          <w:sz w:val="32"/>
          <w:szCs w:val="32"/>
        </w:rPr>
        <w:t>42</w:t>
      </w:r>
      <w:r>
        <w:rPr>
          <w:rFonts w:ascii="仿宋" w:eastAsia="仿宋" w:hAnsi="仿宋" w:cs="仿宋" w:hint="eastAsia"/>
          <w:sz w:val="32"/>
          <w:szCs w:val="32"/>
        </w:rPr>
        <w:t>㎡。</w:t>
      </w:r>
    </w:p>
    <w:p w:rsidR="00CB1B43" w:rsidRDefault="00A93B58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标段四：池河大道与步行街路口西侧</w:t>
      </w:r>
      <w:r>
        <w:rPr>
          <w:rFonts w:ascii="仿宋" w:eastAsia="仿宋" w:hAnsi="仿宋" w:cs="仿宋" w:hint="eastAsia"/>
          <w:sz w:val="32"/>
          <w:szCs w:val="32"/>
        </w:rPr>
        <w:t>，约</w:t>
      </w:r>
      <w:r>
        <w:rPr>
          <w:rFonts w:ascii="仿宋" w:eastAsia="仿宋" w:hAnsi="仿宋" w:cs="仿宋" w:hint="eastAsia"/>
          <w:sz w:val="32"/>
          <w:szCs w:val="32"/>
        </w:rPr>
        <w:t>42</w:t>
      </w:r>
      <w:r>
        <w:rPr>
          <w:rFonts w:ascii="仿宋" w:eastAsia="仿宋" w:hAnsi="仿宋" w:cs="仿宋" w:hint="eastAsia"/>
          <w:sz w:val="32"/>
          <w:szCs w:val="32"/>
        </w:rPr>
        <w:t>㎡。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标的物</w:t>
      </w:r>
      <w:r>
        <w:rPr>
          <w:rFonts w:ascii="仿宋" w:eastAsia="仿宋" w:hAnsi="仿宋"/>
          <w:sz w:val="32"/>
          <w:szCs w:val="32"/>
        </w:rPr>
        <w:t>以实际交付面积为准。标的物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现状出租。竞租人可自行实地勘查，对标的物现状、实际可使用面积、消防设施情况、附属物设施等进行了解。若出现因竞租标的物情况无法满足承租人使用要求等问题，一切由承租人负责和自行处理。</w:t>
      </w:r>
    </w:p>
    <w:p w:rsidR="00CB1B43" w:rsidRDefault="00A93B58">
      <w:pPr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</w:rPr>
        <w:t>二、招租底价及租赁期限</w:t>
      </w:r>
    </w:p>
    <w:p w:rsidR="00CB1B43" w:rsidRDefault="00A93B58">
      <w:pPr>
        <w:pStyle w:val="a7"/>
        <w:widowControl/>
        <w:shd w:val="clear" w:color="auto" w:fill="FFFFFF"/>
        <w:spacing w:line="360" w:lineRule="atLeast"/>
        <w:ind w:firstLine="60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标段一：招租底价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万元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/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年；租期叁年。</w:t>
      </w:r>
    </w:p>
    <w:p w:rsidR="00CB1B43" w:rsidRDefault="00A93B58">
      <w:pPr>
        <w:pStyle w:val="a7"/>
        <w:widowControl/>
        <w:shd w:val="clear" w:color="auto" w:fill="FFFFFF"/>
        <w:spacing w:line="360" w:lineRule="atLeast"/>
        <w:ind w:firstLine="60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标段二：招租底价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万元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/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年；租期叁年。</w:t>
      </w:r>
    </w:p>
    <w:p w:rsidR="00CB1B43" w:rsidRDefault="00A93B58">
      <w:pPr>
        <w:pStyle w:val="a7"/>
        <w:widowControl/>
        <w:shd w:val="clear" w:color="auto" w:fill="FFFFFF"/>
        <w:spacing w:line="360" w:lineRule="atLeast"/>
        <w:ind w:firstLine="60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标段三：招租底价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万元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/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年；租期叁年。</w:t>
      </w:r>
    </w:p>
    <w:p w:rsidR="00CB1B43" w:rsidRDefault="00A93B58">
      <w:pPr>
        <w:pStyle w:val="a7"/>
        <w:widowControl/>
        <w:shd w:val="clear" w:color="auto" w:fill="FFFFFF"/>
        <w:spacing w:line="360" w:lineRule="atLeast"/>
        <w:ind w:firstLine="60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标段四：招租底价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5.1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万元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/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；租期叁年。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竞得人应在确定为中标人后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日内与出租人签</w:t>
      </w:r>
      <w:r>
        <w:rPr>
          <w:rFonts w:ascii="仿宋" w:eastAsia="仿宋" w:hAnsi="仿宋" w:hint="eastAsia"/>
          <w:sz w:val="32"/>
          <w:szCs w:val="32"/>
        </w:rPr>
        <w:t>订</w:t>
      </w:r>
      <w:r>
        <w:rPr>
          <w:rFonts w:ascii="仿宋" w:eastAsia="仿宋" w:hAnsi="仿宋"/>
          <w:sz w:val="32"/>
          <w:szCs w:val="32"/>
        </w:rPr>
        <w:t>《租赁合同》，否则视为自动放弃中标资格，竞租保证金不予退还，且出租人有权对外重新招租。</w:t>
      </w: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三、租金费用及</w:t>
      </w:r>
      <w:r>
        <w:rPr>
          <w:rFonts w:ascii="黑体" w:eastAsia="黑体" w:hAnsi="黑体" w:hint="eastAsia"/>
          <w:sz w:val="32"/>
          <w:szCs w:val="32"/>
        </w:rPr>
        <w:t>支付方式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房屋租金每年支付一次，先付后用。</w:t>
      </w:r>
    </w:p>
    <w:p w:rsidR="00CB1B43" w:rsidRDefault="00A93B58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出租人收到承租人足额支付的租金后，向承租人出具收款票据。</w:t>
      </w: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四、重大事项披露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、承租人应依法经营，不得利用标的物从事任何违法活动。标的物禁止经营易燃易爆、有环境和噪音污染的项目。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、承租人使用标的物时，应自行依法办理消防、环保、工商登记等相关手续，审批及办证所涉及的一切税费均由承租人承担。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、租赁期内，因城市建设、规划调整、政府征收改造等原因致使租赁合同无法履行时，租赁合同自行终止，双方互不承担违约责任和经济赔偿。</w:t>
      </w:r>
    </w:p>
    <w:p w:rsidR="00CB1B43" w:rsidRDefault="00A93B58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、租赁期内，承租人未经出租人书面同意，不得</w:t>
      </w:r>
      <w:r>
        <w:rPr>
          <w:rFonts w:ascii="仿宋" w:eastAsia="仿宋" w:hAnsi="仿宋"/>
          <w:sz w:val="32"/>
          <w:szCs w:val="32"/>
        </w:rPr>
        <w:t>转租。承租人擅自转租标的物时，出租人有权单方解除租赁合同，并由承租人承担违约责任，履约保证金不予退还。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、出租人可以对标的物进行简单装修，装修过程中不得改变出租房屋的主体结构</w:t>
      </w:r>
      <w:r>
        <w:rPr>
          <w:rFonts w:ascii="仿宋" w:eastAsia="仿宋" w:hAnsi="仿宋" w:hint="eastAsia"/>
          <w:sz w:val="32"/>
          <w:szCs w:val="32"/>
        </w:rPr>
        <w:t>。</w:t>
      </w:r>
      <w:r w:rsidR="005F29C9">
        <w:rPr>
          <w:rFonts w:ascii="仿宋" w:eastAsia="仿宋" w:hAnsi="仿宋" w:hint="eastAsia"/>
          <w:sz w:val="32"/>
          <w:szCs w:val="32"/>
        </w:rPr>
        <w:t>上述</w:t>
      </w:r>
      <w:r w:rsidR="000F6AC1">
        <w:rPr>
          <w:rFonts w:ascii="仿宋" w:eastAsia="仿宋" w:hAnsi="仿宋" w:hint="eastAsia"/>
          <w:sz w:val="32"/>
          <w:szCs w:val="32"/>
        </w:rPr>
        <w:t>标的</w:t>
      </w:r>
      <w:r w:rsidR="006B4502">
        <w:rPr>
          <w:rFonts w:ascii="仿宋" w:eastAsia="仿宋" w:hAnsi="仿宋" w:hint="eastAsia"/>
          <w:sz w:val="32"/>
          <w:szCs w:val="32"/>
        </w:rPr>
        <w:t>物</w:t>
      </w:r>
      <w:bookmarkStart w:id="0" w:name="_GoBack"/>
      <w:bookmarkEnd w:id="0"/>
      <w:r w:rsidR="000F6AC1">
        <w:rPr>
          <w:rFonts w:ascii="仿宋" w:eastAsia="仿宋" w:hAnsi="仿宋" w:hint="eastAsia"/>
          <w:sz w:val="32"/>
          <w:szCs w:val="32"/>
        </w:rPr>
        <w:t>均无免租金装修期。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、合同期满、合同自动终止或解除合同时，乙方在甲方标的物上的装修部分（包括但不限于门窗、地板、顶饰、墙饰、水电设施等），全部无偿移交甲方。</w:t>
      </w: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五、竞租起始价、保证金及加价幅度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标段一：</w:t>
      </w:r>
      <w:r>
        <w:rPr>
          <w:rFonts w:ascii="仿宋" w:eastAsia="仿宋" w:hAnsi="仿宋" w:hint="eastAsia"/>
          <w:sz w:val="32"/>
          <w:szCs w:val="32"/>
        </w:rPr>
        <w:t>竞租起始价：</w:t>
      </w:r>
      <w:r>
        <w:rPr>
          <w:rFonts w:ascii="仿宋" w:eastAsia="仿宋" w:hAnsi="仿宋" w:hint="eastAsia"/>
          <w:sz w:val="32"/>
          <w:szCs w:val="32"/>
          <w:u w:val="single"/>
        </w:rPr>
        <w:t>50000</w:t>
      </w:r>
      <w:r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年；竞租保证金</w:t>
      </w:r>
      <w:r>
        <w:rPr>
          <w:rFonts w:ascii="仿宋" w:eastAsia="仿宋" w:hAnsi="仿宋"/>
          <w:sz w:val="32"/>
          <w:szCs w:val="32"/>
          <w:u w:val="single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>5000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元；加价幅度：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500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元或其整倍数。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标段二：</w:t>
      </w:r>
      <w:r>
        <w:rPr>
          <w:rFonts w:ascii="仿宋" w:eastAsia="仿宋" w:hAnsi="仿宋" w:hint="eastAsia"/>
          <w:sz w:val="32"/>
          <w:szCs w:val="32"/>
        </w:rPr>
        <w:t>竞租起始价：</w:t>
      </w:r>
      <w:r>
        <w:rPr>
          <w:rFonts w:ascii="仿宋" w:eastAsia="仿宋" w:hAnsi="仿宋" w:hint="eastAsia"/>
          <w:sz w:val="32"/>
          <w:szCs w:val="32"/>
          <w:u w:val="single"/>
        </w:rPr>
        <w:t>10000</w:t>
      </w:r>
      <w:r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年；竞租保证金</w:t>
      </w:r>
      <w:r>
        <w:rPr>
          <w:rFonts w:ascii="仿宋" w:eastAsia="仿宋" w:hAnsi="仿宋"/>
          <w:sz w:val="32"/>
          <w:szCs w:val="32"/>
          <w:u w:val="single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>1000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元；加价幅度：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500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元或其整倍数。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标段三：</w:t>
      </w:r>
      <w:r>
        <w:rPr>
          <w:rFonts w:ascii="仿宋" w:eastAsia="仿宋" w:hAnsi="仿宋" w:hint="eastAsia"/>
          <w:sz w:val="32"/>
          <w:szCs w:val="32"/>
        </w:rPr>
        <w:t>竞租起始价：</w:t>
      </w:r>
      <w:r>
        <w:rPr>
          <w:rFonts w:ascii="仿宋" w:eastAsia="仿宋" w:hAnsi="仿宋" w:hint="eastAsia"/>
          <w:sz w:val="32"/>
          <w:szCs w:val="32"/>
          <w:u w:val="single"/>
        </w:rPr>
        <w:t>50000</w:t>
      </w:r>
      <w:r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年；竞租保证金</w:t>
      </w:r>
      <w:r>
        <w:rPr>
          <w:rFonts w:ascii="仿宋" w:eastAsia="仿宋" w:hAnsi="仿宋"/>
          <w:sz w:val="32"/>
          <w:szCs w:val="32"/>
          <w:u w:val="single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>5000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元；加价幅度：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500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元或其整倍数。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标段四：</w:t>
      </w:r>
      <w:r>
        <w:rPr>
          <w:rFonts w:ascii="仿宋" w:eastAsia="仿宋" w:hAnsi="仿宋" w:hint="eastAsia"/>
          <w:sz w:val="32"/>
          <w:szCs w:val="32"/>
        </w:rPr>
        <w:t>竞租起始价：</w:t>
      </w:r>
      <w:r>
        <w:rPr>
          <w:rFonts w:ascii="仿宋" w:eastAsia="仿宋" w:hAnsi="仿宋" w:hint="eastAsia"/>
          <w:sz w:val="32"/>
          <w:szCs w:val="32"/>
          <w:u w:val="single"/>
        </w:rPr>
        <w:t>51000</w:t>
      </w:r>
      <w:r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年；竞租保证金</w:t>
      </w:r>
      <w:r>
        <w:rPr>
          <w:rFonts w:ascii="仿宋" w:eastAsia="仿宋" w:hAnsi="仿宋"/>
          <w:sz w:val="32"/>
          <w:szCs w:val="32"/>
          <w:u w:val="single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>5000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元；加价幅度：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500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元或其整倍数。</w:t>
      </w: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六、保证金交纳及处置</w:t>
      </w:r>
    </w:p>
    <w:p w:rsidR="00CB1B43" w:rsidRDefault="00A93B58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有意参与竞租者应于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>1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:00</w:t>
      </w:r>
      <w:r>
        <w:rPr>
          <w:rFonts w:ascii="仿宋" w:eastAsia="仿宋" w:hAnsi="仿宋"/>
          <w:sz w:val="32"/>
          <w:szCs w:val="32"/>
        </w:rPr>
        <w:t>之前向以下指定账户转账汇入</w:t>
      </w:r>
      <w:r>
        <w:rPr>
          <w:rFonts w:ascii="仿宋" w:eastAsia="仿宋" w:hAnsi="仿宋" w:hint="eastAsia"/>
          <w:sz w:val="32"/>
          <w:szCs w:val="32"/>
        </w:rPr>
        <w:t>相应标段的</w:t>
      </w:r>
      <w:r>
        <w:rPr>
          <w:rFonts w:ascii="仿宋" w:eastAsia="仿宋" w:hAnsi="仿宋"/>
          <w:sz w:val="32"/>
          <w:szCs w:val="32"/>
        </w:rPr>
        <w:t>竞租保证金（户名：安徽交运集团滁州汽运有限公司</w:t>
      </w:r>
      <w:r>
        <w:rPr>
          <w:rFonts w:ascii="仿宋" w:eastAsia="仿宋" w:hAnsi="仿宋" w:hint="eastAsia"/>
          <w:sz w:val="32"/>
          <w:szCs w:val="32"/>
        </w:rPr>
        <w:t>明光</w:t>
      </w:r>
      <w:r>
        <w:rPr>
          <w:rFonts w:ascii="仿宋" w:eastAsia="仿宋" w:hAnsi="仿宋" w:hint="eastAsia"/>
          <w:sz w:val="32"/>
          <w:szCs w:val="32"/>
        </w:rPr>
        <w:t>分公司</w:t>
      </w:r>
      <w:r>
        <w:rPr>
          <w:rFonts w:ascii="仿宋" w:eastAsia="仿宋" w:hAnsi="仿宋"/>
          <w:sz w:val="32"/>
          <w:szCs w:val="32"/>
        </w:rPr>
        <w:t>，开户银行：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>中国工商银行股份有限公司明光支行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，账号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>：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1313 0821 0902 2102 763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。转账时备注：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XX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标段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招租项目）。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竞租人转出保证金的银行账户名称应与竞租人的名称保持一致。竞租人一旦竞得标的物后，</w:t>
      </w:r>
      <w:r>
        <w:rPr>
          <w:rFonts w:ascii="仿宋" w:eastAsia="仿宋" w:hAnsi="仿宋" w:hint="eastAsia"/>
          <w:sz w:val="32"/>
          <w:szCs w:val="32"/>
        </w:rPr>
        <w:t>所缴纳的</w:t>
      </w:r>
      <w:r>
        <w:rPr>
          <w:rFonts w:ascii="仿宋" w:eastAsia="仿宋" w:hAnsi="仿宋"/>
          <w:sz w:val="32"/>
          <w:szCs w:val="32"/>
        </w:rPr>
        <w:t>竞租保证金全部直接转为履约保证金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履约保证金按年租金的</w:t>
      </w:r>
      <w:r>
        <w:rPr>
          <w:rFonts w:ascii="仿宋" w:eastAsia="仿宋" w:hAnsi="仿宋" w:hint="eastAsia"/>
          <w:sz w:val="32"/>
          <w:szCs w:val="32"/>
        </w:rPr>
        <w:t>10%</w:t>
      </w:r>
      <w:r>
        <w:rPr>
          <w:rFonts w:ascii="仿宋" w:eastAsia="仿宋" w:hAnsi="仿宋" w:hint="eastAsia"/>
          <w:sz w:val="32"/>
          <w:szCs w:val="32"/>
        </w:rPr>
        <w:t>收取，不足部分中标人需足额补交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。租赁期满，若无扣除履约保证金情形的，出租人将</w:t>
      </w:r>
      <w:r>
        <w:rPr>
          <w:rFonts w:ascii="仿宋" w:eastAsia="仿宋" w:hAnsi="仿宋" w:hint="eastAsia"/>
          <w:sz w:val="32"/>
          <w:szCs w:val="32"/>
        </w:rPr>
        <w:t>在合同期满后</w:t>
      </w:r>
      <w:r>
        <w:rPr>
          <w:rFonts w:ascii="仿宋" w:eastAsia="仿宋" w:hAnsi="仿宋"/>
          <w:sz w:val="32"/>
          <w:szCs w:val="32"/>
        </w:rPr>
        <w:t>无息退还。</w:t>
      </w: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七、竞租人条件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竞租人应具有独立法人资格，或具有完全民事行为能力的自然人，无不良信用记录。本招租项目不接受联合体竞租。</w:t>
      </w: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八、咨询、现场踏勘时间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自公告之日起至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>3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>1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时止接受意向竞租人咨询和现场踏勘。联系人：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杨女士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13505506590   </w:t>
      </w: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九、现场招租时间及地址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  <w:u w:val="single"/>
        </w:rPr>
        <w:t>9:30</w:t>
      </w:r>
      <w:r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，地址：</w:t>
      </w:r>
      <w:r>
        <w:rPr>
          <w:rFonts w:ascii="仿宋" w:eastAsia="仿宋" w:hAnsi="仿宋" w:hint="eastAsia"/>
          <w:sz w:val="32"/>
          <w:szCs w:val="32"/>
        </w:rPr>
        <w:t>明光汽车站三楼会议室</w:t>
      </w: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十、竞价方式</w:t>
      </w:r>
    </w:p>
    <w:p w:rsidR="00CB1B43" w:rsidRDefault="00A93B58">
      <w:pPr>
        <w:pStyle w:val="a7"/>
        <w:widowControl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1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、本次公开竞价招租若只产生一个意向承租方的，将采用直接协议出租的方式确定承租人，承租价不能低于标的物招租底价。</w:t>
      </w:r>
    </w:p>
    <w:p w:rsidR="00CB1B43" w:rsidRDefault="00A93B58">
      <w:pPr>
        <w:pStyle w:val="a7"/>
        <w:widowControl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/>
          <w:kern w:val="2"/>
          <w:sz w:val="32"/>
          <w:szCs w:val="32"/>
        </w:rPr>
        <w:t>2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、本次公开竞价招租若产生两个及以上意向承租方，将以第一轮所有报价书中最高价为起始价，各意向承租方在现场重新填写报价书并签字或盖章，进行多轮竞价，最终报价最高者为竞得人。（每轮加价不得低于</w:t>
      </w:r>
      <w:r>
        <w:rPr>
          <w:rFonts w:ascii="仿宋" w:eastAsia="仿宋" w:hAnsi="仿宋" w:cstheme="minorBidi"/>
          <w:kern w:val="2"/>
          <w:sz w:val="32"/>
          <w:szCs w:val="32"/>
          <w:u w:val="single"/>
        </w:rPr>
        <w:t xml:space="preserve"> </w:t>
      </w:r>
      <w:r>
        <w:rPr>
          <w:rFonts w:ascii="仿宋" w:eastAsia="仿宋" w:hAnsi="仿宋" w:cstheme="minorBidi" w:hint="eastAsia"/>
          <w:kern w:val="2"/>
          <w:sz w:val="32"/>
          <w:szCs w:val="32"/>
          <w:u w:val="single"/>
        </w:rPr>
        <w:t>500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元或是其整倍数，每轮报价间隔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1</w:t>
      </w:r>
      <w:r>
        <w:rPr>
          <w:rFonts w:ascii="仿宋" w:eastAsia="仿宋" w:hAnsi="仿宋" w:cstheme="minorBidi"/>
          <w:kern w:val="2"/>
          <w:sz w:val="32"/>
          <w:szCs w:val="32"/>
        </w:rPr>
        <w:t>0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分钟左右）。</w:t>
      </w:r>
    </w:p>
    <w:p w:rsidR="00CB1B43" w:rsidRDefault="00CB1B43">
      <w:pPr>
        <w:rPr>
          <w:rFonts w:ascii="仿宋" w:eastAsia="仿宋" w:hAnsi="仿宋"/>
          <w:sz w:val="32"/>
          <w:szCs w:val="32"/>
        </w:rPr>
      </w:pP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十一、特别提示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、标的物以</w:t>
      </w:r>
      <w:r>
        <w:rPr>
          <w:rFonts w:ascii="仿宋" w:eastAsia="仿宋" w:hAnsi="仿宋" w:hint="eastAsia"/>
          <w:sz w:val="32"/>
          <w:szCs w:val="32"/>
        </w:rPr>
        <w:t>出租人交付时</w:t>
      </w:r>
      <w:r>
        <w:rPr>
          <w:rFonts w:ascii="仿宋" w:eastAsia="仿宋" w:hAnsi="仿宋"/>
          <w:sz w:val="32"/>
          <w:szCs w:val="32"/>
        </w:rPr>
        <w:t>现状为准。安徽交运集团滁州汽运有限公司不承担本标的物的瑕疵担保责任，请竞租人慎重决定竞租行为。竞租人一旦作出竞租决定，即表明已完全了解并接受标的物的现状和一切已知及未知的瑕疵。移交标</w:t>
      </w:r>
      <w:r>
        <w:rPr>
          <w:rFonts w:ascii="仿宋" w:eastAsia="仿宋" w:hAnsi="仿宋"/>
          <w:sz w:val="32"/>
          <w:szCs w:val="32"/>
        </w:rPr>
        <w:lastRenderedPageBreak/>
        <w:t>的物时间以签订合同时间为准。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、竞租人在竞价前自行做好尽职调查，竞租人应自行判断是否符合本项目竞租条件和资格。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、竞租人应认真审阅本项目招租公告和标的物介绍及租赁合同文本等。中标后，中标人如因未踏勘现场、未了解项目具体情况等原因造成的各项损失，由中标人自行负责。如有疑问，须在公告期内向</w:t>
      </w:r>
      <w:r>
        <w:rPr>
          <w:rFonts w:ascii="仿宋" w:eastAsia="仿宋" w:hAnsi="仿宋"/>
          <w:sz w:val="32"/>
          <w:szCs w:val="32"/>
        </w:rPr>
        <w:t>招租人提出。凡参加本项目的竞租人都视同已实地踏勘，并确认了公告文件和租赁合同文件中的各项条款。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、因不符合条件参加竞租的，由竞租人自行承担相应的责任及风险，包括但不限于费用和损失等。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、标的物承租登记手续由承租人自行办理，所涉及的一切税费均由承租人承担。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、放弃中标人资格的中标人，其竞租保证金不予退还，由出租方直接收缴。相关中标人将被监管部门纳入征信管理。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、被有关部门记入不良行为记录且在披露期内的竞租人，不得参与该项目竞标，否则其成交结果无效、竞租保证金不予退还。</w:t>
      </w:r>
    </w:p>
    <w:p w:rsidR="00CB1B43" w:rsidRDefault="00CB1B43">
      <w:pPr>
        <w:rPr>
          <w:rFonts w:ascii="仿宋" w:eastAsia="仿宋" w:hAnsi="仿宋" w:hint="eastAsia"/>
          <w:sz w:val="32"/>
          <w:szCs w:val="32"/>
        </w:rPr>
      </w:pPr>
    </w:p>
    <w:p w:rsidR="00CB1B43" w:rsidRDefault="00A93B58" w:rsidP="000F6AC1">
      <w:pPr>
        <w:ind w:right="640"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招租单位：滁州汽运公司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明光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分公司</w:t>
      </w:r>
    </w:p>
    <w:p w:rsidR="00CB1B43" w:rsidRDefault="00A93B58">
      <w:pPr>
        <w:ind w:right="9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/>
          <w:sz w:val="32"/>
          <w:szCs w:val="32"/>
        </w:rPr>
        <w:t>日</w:t>
      </w:r>
    </w:p>
    <w:p w:rsidR="00CB1B43" w:rsidRDefault="00A93B58">
      <w:pPr>
        <w:widowControl/>
        <w:jc w:val="left"/>
      </w:pPr>
      <w:r>
        <w:br w:type="page"/>
      </w:r>
    </w:p>
    <w:p w:rsidR="00CB1B43" w:rsidRDefault="00A93B58">
      <w:pPr>
        <w:pStyle w:val="1"/>
        <w:jc w:val="center"/>
      </w:pPr>
      <w:r>
        <w:rPr>
          <w:rFonts w:hint="eastAsia"/>
        </w:rPr>
        <w:lastRenderedPageBreak/>
        <w:t>报</w:t>
      </w:r>
      <w:r>
        <w:t xml:space="preserve"> </w:t>
      </w:r>
      <w:r>
        <w:rPr>
          <w:rFonts w:hint="eastAsia"/>
        </w:rPr>
        <w:t>价</w:t>
      </w:r>
      <w:r>
        <w:t xml:space="preserve"> </w:t>
      </w:r>
      <w:r>
        <w:rPr>
          <w:rFonts w:hint="eastAsia"/>
        </w:rPr>
        <w:t>书</w:t>
      </w:r>
    </w:p>
    <w:p w:rsidR="00CB1B43" w:rsidRDefault="00A93B58">
      <w:pPr>
        <w:widowControl/>
        <w:spacing w:line="5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安徽交运集团滁州汽运有限公司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明光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分公司：</w:t>
      </w:r>
    </w:p>
    <w:p w:rsidR="00CB1B43" w:rsidRDefault="00A93B58">
      <w:pPr>
        <w:widowControl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我方己经认真阅读贵单位《招租公告》和招标文件，决定参与本次公开招租。</w:t>
      </w:r>
    </w:p>
    <w:p w:rsidR="00CB1B43" w:rsidRDefault="00A93B58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、我方愿意遵守招租文件中的各项规定要求，承租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，竞租价：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年，大写：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</w:t>
      </w:r>
    </w:p>
    <w:p w:rsidR="00CB1B43" w:rsidRDefault="00A93B58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、如果我方竞得，我方将严格履行合同规定的责任和义务，按期签订合同、交付租金。</w:t>
      </w:r>
    </w:p>
    <w:p w:rsidR="00CB1B43" w:rsidRDefault="00A93B58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、我方同意遵守招租文件的要求，交纳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元（大写</w:t>
      </w:r>
      <w:r>
        <w:rPr>
          <w:rFonts w:ascii="仿宋" w:eastAsia="仿宋" w:hAnsi="仿宋" w:hint="eastAsia"/>
          <w:sz w:val="32"/>
          <w:szCs w:val="32"/>
          <w:u w:val="single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整）竞租保证金，并遵守招租文件中关于竞租保证金的规定。</w:t>
      </w:r>
    </w:p>
    <w:p w:rsidR="00CB1B43" w:rsidRDefault="00A93B58">
      <w:pPr>
        <w:widowControl/>
        <w:tabs>
          <w:tab w:val="left" w:pos="840"/>
        </w:tabs>
        <w:spacing w:line="580" w:lineRule="exact"/>
        <w:ind w:firstLine="62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、我方愿意提供贵单位可能另外要求的与招租有关的文件资料，并保证我方已提供文件是真实的、准确的。</w:t>
      </w:r>
    </w:p>
    <w:p w:rsidR="00CB1B43" w:rsidRDefault="00CB1B43">
      <w:pPr>
        <w:widowControl/>
        <w:spacing w:line="580" w:lineRule="exact"/>
        <w:ind w:rightChars="457" w:right="960"/>
        <w:jc w:val="right"/>
        <w:rPr>
          <w:rFonts w:ascii="仿宋" w:eastAsia="仿宋" w:hAnsi="仿宋"/>
          <w:sz w:val="32"/>
          <w:szCs w:val="32"/>
        </w:rPr>
      </w:pPr>
    </w:p>
    <w:p w:rsidR="00CB1B43" w:rsidRDefault="00A93B58">
      <w:pPr>
        <w:widowControl/>
        <w:spacing w:line="580" w:lineRule="exact"/>
        <w:ind w:rightChars="457" w:right="9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单位名称：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（公章）</w:t>
      </w:r>
    </w:p>
    <w:p w:rsidR="00CB1B43" w:rsidRDefault="00A93B58">
      <w:pPr>
        <w:widowControl/>
        <w:spacing w:line="580" w:lineRule="exact"/>
        <w:ind w:rightChars="610" w:right="1281" w:firstLineChars="700" w:firstLine="22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法定代表人或委托代理人签名：</w:t>
      </w:r>
    </w:p>
    <w:p w:rsidR="00CB1B43" w:rsidRDefault="00A93B58">
      <w:pPr>
        <w:widowControl/>
        <w:spacing w:line="580" w:lineRule="exact"/>
        <w:ind w:rightChars="610" w:right="1281" w:firstLineChars="700" w:firstLine="22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身份证号码：</w:t>
      </w:r>
      <w:r>
        <w:rPr>
          <w:rFonts w:ascii="仿宋" w:eastAsia="仿宋" w:hAnsi="仿宋"/>
          <w:sz w:val="32"/>
          <w:szCs w:val="32"/>
        </w:rPr>
        <w:tab/>
      </w:r>
    </w:p>
    <w:p w:rsidR="00CB1B43" w:rsidRDefault="00A93B58">
      <w:pPr>
        <w:widowControl/>
        <w:spacing w:line="580" w:lineRule="exact"/>
        <w:ind w:rightChars="305" w:right="640" w:firstLineChars="700" w:firstLine="22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联系方式：</w:t>
      </w:r>
    </w:p>
    <w:p w:rsidR="00CB1B43" w:rsidRDefault="00CB1B43">
      <w:pPr>
        <w:widowControl/>
        <w:spacing w:line="580" w:lineRule="exact"/>
        <w:ind w:right="600" w:firstLineChars="1600" w:firstLine="5120"/>
        <w:jc w:val="left"/>
        <w:rPr>
          <w:rFonts w:ascii="仿宋" w:eastAsia="仿宋" w:hAnsi="仿宋"/>
          <w:sz w:val="32"/>
          <w:szCs w:val="32"/>
        </w:rPr>
      </w:pPr>
    </w:p>
    <w:p w:rsidR="00CB1B43" w:rsidRDefault="00A93B58">
      <w:pPr>
        <w:widowControl/>
        <w:spacing w:line="580" w:lineRule="exact"/>
        <w:ind w:right="600" w:firstLineChars="1600" w:firstLine="51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ab/>
      </w:r>
    </w:p>
    <w:p w:rsidR="00CB1B43" w:rsidRDefault="00CB1B43">
      <w:pPr>
        <w:ind w:right="2247"/>
        <w:rPr>
          <w:rFonts w:ascii="仿宋" w:eastAsia="仿宋" w:hAnsi="仿宋"/>
          <w:b/>
          <w:sz w:val="32"/>
          <w:szCs w:val="32"/>
        </w:rPr>
      </w:pPr>
    </w:p>
    <w:p w:rsidR="00CB1B43" w:rsidRDefault="00CB1B43">
      <w:pPr>
        <w:ind w:right="963"/>
        <w:jc w:val="right"/>
        <w:rPr>
          <w:rFonts w:ascii="仿宋" w:eastAsia="仿宋" w:hAnsi="仿宋"/>
          <w:b/>
          <w:sz w:val="32"/>
          <w:szCs w:val="32"/>
        </w:rPr>
      </w:pPr>
    </w:p>
    <w:p w:rsidR="00CB1B43" w:rsidRDefault="00CB1B43">
      <w:pPr>
        <w:ind w:right="963"/>
        <w:jc w:val="right"/>
        <w:rPr>
          <w:rFonts w:ascii="仿宋" w:eastAsia="仿宋" w:hAnsi="仿宋"/>
          <w:b/>
          <w:sz w:val="32"/>
          <w:szCs w:val="32"/>
        </w:rPr>
      </w:pPr>
    </w:p>
    <w:p w:rsidR="00CB1B43" w:rsidRDefault="00CB1B43">
      <w:pPr>
        <w:ind w:right="963"/>
        <w:jc w:val="right"/>
        <w:rPr>
          <w:rFonts w:ascii="仿宋" w:eastAsia="仿宋" w:hAnsi="仿宋"/>
          <w:b/>
          <w:sz w:val="32"/>
          <w:szCs w:val="32"/>
        </w:rPr>
      </w:pPr>
    </w:p>
    <w:p w:rsidR="00CB1B43" w:rsidRDefault="00A93B58">
      <w:pPr>
        <w:ind w:right="963"/>
        <w:jc w:val="righ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编号：</w:t>
      </w:r>
    </w:p>
    <w:p w:rsidR="00CB1B43" w:rsidRDefault="00A93B5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房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屋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租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赁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合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同</w:t>
      </w:r>
    </w:p>
    <w:p w:rsidR="00CB1B43" w:rsidRDefault="00CB1B43">
      <w:pPr>
        <w:rPr>
          <w:rFonts w:ascii="仿宋" w:eastAsia="仿宋" w:hAnsi="仿宋"/>
          <w:sz w:val="32"/>
          <w:szCs w:val="32"/>
        </w:rPr>
      </w:pP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甲方（出租人）：</w:t>
      </w:r>
      <w:r>
        <w:rPr>
          <w:rFonts w:ascii="仿宋" w:eastAsia="仿宋" w:hAnsi="仿宋" w:hint="eastAsia"/>
          <w:sz w:val="32"/>
          <w:szCs w:val="32"/>
        </w:rPr>
        <w:t>安徽交运集团滁州汽运有限公司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法定代表人：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所：</w:t>
      </w: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乙方（承租人）：</w:t>
      </w:r>
    </w:p>
    <w:p w:rsidR="00CB1B43" w:rsidRDefault="00A93B5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所：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CB1B43" w:rsidRDefault="00A93B5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身份证号：</w:t>
      </w: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/>
          <w:sz w:val="32"/>
          <w:szCs w:val="32"/>
        </w:rPr>
        <w:t>联系电话：</w:t>
      </w:r>
    </w:p>
    <w:p w:rsidR="00CB1B43" w:rsidRDefault="00CB1B43">
      <w:pPr>
        <w:rPr>
          <w:rFonts w:ascii="仿宋" w:eastAsia="仿宋" w:hAnsi="仿宋"/>
          <w:sz w:val="32"/>
          <w:szCs w:val="32"/>
        </w:rPr>
      </w:pP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经公开招租，乙方获得甲方房屋的租赁使用权。为明确甲乙双方权利义务关系，双方同意签订本合同。</w:t>
      </w: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一、合同标的物及使用用途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、合同标的物：甲方将位于</w:t>
      </w:r>
      <w:r>
        <w:rPr>
          <w:rFonts w:ascii="仿宋" w:eastAsia="仿宋" w:hAnsi="仿宋"/>
          <w:sz w:val="32"/>
          <w:szCs w:val="32"/>
        </w:rPr>
        <w:t xml:space="preserve">                </w:t>
      </w:r>
      <w:r>
        <w:rPr>
          <w:rFonts w:ascii="仿宋" w:eastAsia="仿宋" w:hAnsi="仿宋"/>
          <w:sz w:val="32"/>
          <w:szCs w:val="32"/>
        </w:rPr>
        <w:t>的房屋（面积约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平方米）出租给乙方使用。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、合同标的物的质量和装修状况以标的物交付乙方时的现状为准。乙方接受标的物钥匙后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/>
          <w:sz w:val="32"/>
          <w:szCs w:val="32"/>
        </w:rPr>
        <w:t>视为甲方已按本合同约定完成了交付。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、乙方租用合同标的物的用途为</w:t>
      </w:r>
      <w:r>
        <w:rPr>
          <w:rFonts w:ascii="仿宋" w:eastAsia="仿宋" w:hAnsi="仿宋"/>
          <w:sz w:val="32"/>
          <w:szCs w:val="32"/>
        </w:rPr>
        <w:t xml:space="preserve">           </w:t>
      </w:r>
      <w:r>
        <w:rPr>
          <w:rFonts w:ascii="仿宋" w:eastAsia="仿宋" w:hAnsi="仿宋"/>
          <w:sz w:val="32"/>
          <w:szCs w:val="32"/>
        </w:rPr>
        <w:t>。</w:t>
      </w: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二、租赁期限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租赁期限为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年，自</w:t>
      </w:r>
      <w:r>
        <w:rPr>
          <w:rFonts w:ascii="仿宋" w:eastAsia="仿宋" w:hAnsi="仿宋"/>
          <w:sz w:val="32"/>
          <w:szCs w:val="32"/>
        </w:rPr>
        <w:t xml:space="preserve">202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日起至</w:t>
      </w:r>
      <w:r>
        <w:rPr>
          <w:rFonts w:ascii="仿宋" w:eastAsia="仿宋" w:hAnsi="仿宋"/>
          <w:sz w:val="32"/>
          <w:szCs w:val="32"/>
        </w:rPr>
        <w:t xml:space="preserve">202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lastRenderedPageBreak/>
        <w:t>止。甲方自租赁期的起始日起计收乙方租金。</w:t>
      </w: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三、租赁费用及支付方式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标的物的年租金为人民币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万元（大写：</w:t>
      </w:r>
      <w:r>
        <w:rPr>
          <w:rFonts w:ascii="仿宋" w:eastAsia="仿宋" w:hAnsi="仿宋"/>
          <w:sz w:val="32"/>
          <w:szCs w:val="32"/>
        </w:rPr>
        <w:t xml:space="preserve">        </w:t>
      </w:r>
      <w:r>
        <w:rPr>
          <w:rFonts w:ascii="仿宋" w:eastAsia="仿宋" w:hAnsi="仿宋"/>
          <w:sz w:val="32"/>
          <w:szCs w:val="32"/>
        </w:rPr>
        <w:t>）。乙方应先交后用，第一年租金在签订本合同时一次性交纳，以后每年租金在上年合同期满前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日交纳。</w:t>
      </w: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四、租赁保证金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本合同签订时，乙方应向甲方交纳租赁保证金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>万元（大写：</w:t>
      </w:r>
      <w:r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>）。租赁期内，乙方不得用该保证金冲抵任何应由乙方承担的费用。租赁期满后，如不存在扣除保证金情形，甲方将无息退还。</w:t>
      </w: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五、安全条款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、租赁期内，乙方是该标</w:t>
      </w:r>
      <w:r>
        <w:rPr>
          <w:rFonts w:ascii="仿宋" w:eastAsia="仿宋" w:hAnsi="仿宋"/>
          <w:sz w:val="32"/>
          <w:szCs w:val="32"/>
        </w:rPr>
        <w:t>的物的实际管理人，该标的物范围内的人身和财产安全均由乙方负责，发生的所有安全事故责任及费用均由乙方承担，包括但不限于高空抛物、水电气使用不当以及给乙方及其客户造成的人身和财产伤害等，甲方都不承担任何责任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、租赁期内，乙方应严格按照有关安全产生法律法规的要求开展经营，确保用水用电用气安全和消防安全。不符合安全生产条件时，应立即停止经营。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、租赁期内，乙方如对标的物进行装修或改造，施工应严格遵守有关法律法规的规定，采取严格的安全防护措施，并承担由此产生的一切安全责任。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4</w:t>
      </w:r>
      <w:r>
        <w:rPr>
          <w:rFonts w:ascii="仿宋" w:eastAsia="仿宋" w:hAnsi="仿宋"/>
          <w:sz w:val="32"/>
          <w:szCs w:val="32"/>
        </w:rPr>
        <w:t>、租赁期内，甲方有权依法对乙方的安</w:t>
      </w:r>
      <w:r>
        <w:rPr>
          <w:rFonts w:ascii="仿宋" w:eastAsia="仿宋" w:hAnsi="仿宋"/>
          <w:sz w:val="32"/>
          <w:szCs w:val="32"/>
        </w:rPr>
        <w:t>全生产进行统一协调管理，开展安全检查，发现安全隐患时，有权要求乙方限期整改。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、乙方如因上述安全问题牵连到甲方，甲方在费用赔付后，有权向乙方全额追偿赔付款项。</w:t>
      </w: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六、特别约定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乙方可以对标的物进行简单装修，但未经甲方书面同意，乙方不得对标的物进行改造，不得使用标的物外立面等共用部位，不得在标的物场所内违章搭建，不得占用公共设施、公共场地，不得转包标的物或改变标的物的用途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、乙方应按招租公告或本合同的约定使用标的物，做到依法合规经营。经营期间应服从所在地政府及相关管理部门的检查和监督，经营过程中发生的</w:t>
      </w:r>
      <w:r>
        <w:rPr>
          <w:rFonts w:ascii="仿宋" w:eastAsia="仿宋" w:hAnsi="仿宋"/>
          <w:sz w:val="32"/>
          <w:szCs w:val="32"/>
        </w:rPr>
        <w:t>一切债权债务及法律纠纷等均由乙方负责和承担。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、乙方承担经营过程中的所有税费，包括但不限于水、电、气费及物业管理费等（由甲方代收代付的，双方按月结算）。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、合同期内，乙方应妥善保管使用好甲方的资产，做好标的物的日常维护，如有损坏应及时修复，维护修复费用由乙方承担。因乙方的责任造成甲方标的物毁损，应负责恢复原状或赔偿甲方的损失。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、乙方应遵守城市文明创建要求，搞好环境卫生，做到</w:t>
      </w:r>
      <w:r>
        <w:rPr>
          <w:rFonts w:ascii="仿宋" w:eastAsia="仿宋" w:hAnsi="仿宋"/>
          <w:sz w:val="32"/>
          <w:szCs w:val="32"/>
        </w:rPr>
        <w:lastRenderedPageBreak/>
        <w:t>“</w:t>
      </w:r>
      <w:r>
        <w:rPr>
          <w:rFonts w:ascii="仿宋" w:eastAsia="仿宋" w:hAnsi="仿宋"/>
          <w:sz w:val="32"/>
          <w:szCs w:val="32"/>
        </w:rPr>
        <w:t>门前五包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，产生的卫生费、垃圾清运费等由乙方承担。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、合同期满、合同自动终止或解除合同时，乙方在甲方标的物上的装修部分（包括</w:t>
      </w:r>
      <w:r>
        <w:rPr>
          <w:rFonts w:ascii="仿宋" w:eastAsia="仿宋" w:hAnsi="仿宋"/>
          <w:sz w:val="32"/>
          <w:szCs w:val="32"/>
        </w:rPr>
        <w:t>但不限于门窗、地板、顶饰、墙饰、水电设施等），全部无偿移交甲方。</w:t>
      </w: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七、有下列情况之一时，双方均有权解除本合同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、因不可抗力不能实现合同目的的；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、法律、法规规定或本合同约定可以解除合同的。</w:t>
      </w: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八、乙方有下列行为之一的，甲方有权解除合同并不退还租赁保证金：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未经甲方书面同意私自转租、分租合同标的物，或未经甲方书面同意擅自拆改变动标的物结构，或毁损标的物并在合理期内不进行维修的以及改变标的物用途的；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利用合同标的物存放危险品、进行违法活动、损害公共利益、他人利益或者妨碍他人正常工作、生活的；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乙方拒不执行甲方发出的安全隐患限期整改通知要求的，或不符合安全生产条件而开展经营的；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逾期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日未交纳租金或未支付甲方代付费用，经催告仍不支付的。</w:t>
      </w: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九、违约责任</w:t>
      </w:r>
    </w:p>
    <w:p w:rsidR="00CB1B43" w:rsidRDefault="00A93B5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/>
          <w:b/>
          <w:sz w:val="32"/>
          <w:szCs w:val="32"/>
        </w:rPr>
        <w:t>、甲方违约责任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）不按本合同约定交付合同标的物给乙方的，每逾期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日，应按约定的日租金</w:t>
      </w:r>
      <w:r>
        <w:rPr>
          <w:rFonts w:ascii="仿宋" w:eastAsia="仿宋" w:hAnsi="仿宋"/>
          <w:sz w:val="32"/>
          <w:szCs w:val="32"/>
        </w:rPr>
        <w:t>1%</w:t>
      </w:r>
      <w:r>
        <w:rPr>
          <w:rFonts w:ascii="仿宋" w:eastAsia="仿宋" w:hAnsi="仿宋"/>
          <w:sz w:val="32"/>
          <w:szCs w:val="32"/>
        </w:rPr>
        <w:t>向乙方支付违约金，逾期交付不</w:t>
      </w:r>
      <w:r>
        <w:rPr>
          <w:rFonts w:ascii="仿宋" w:eastAsia="仿宋" w:hAnsi="仿宋"/>
          <w:sz w:val="32"/>
          <w:szCs w:val="32"/>
        </w:rPr>
        <w:lastRenderedPageBreak/>
        <w:t>得超过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个月；双方一致同意，若逾期交付超过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个月的，自逾期届满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个月之日，本合同自动终止，甲方仅就逾期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个月以内承担违约责任。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）违反本合同约定提前收回合同标的物的，应按本合同年租金总额的</w:t>
      </w:r>
      <w:r>
        <w:rPr>
          <w:rFonts w:ascii="仿宋" w:eastAsia="仿宋" w:hAnsi="仿宋"/>
          <w:sz w:val="32"/>
          <w:szCs w:val="32"/>
        </w:rPr>
        <w:t>10%</w:t>
      </w:r>
      <w:r>
        <w:rPr>
          <w:rFonts w:ascii="仿宋" w:eastAsia="仿宋" w:hAnsi="仿宋"/>
          <w:sz w:val="32"/>
          <w:szCs w:val="32"/>
        </w:rPr>
        <w:t>，向乙方支付违约金。</w:t>
      </w:r>
    </w:p>
    <w:p w:rsidR="00CB1B43" w:rsidRDefault="00A93B5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>、乙方违约责任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）不按本合同约定交纳租金和支付甲方代收代付费用，每迟交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日，按欠交费用的</w:t>
      </w:r>
      <w:r>
        <w:rPr>
          <w:rFonts w:ascii="仿宋" w:eastAsia="仿宋" w:hAnsi="仿宋"/>
          <w:sz w:val="32"/>
          <w:szCs w:val="32"/>
        </w:rPr>
        <w:t>1%</w:t>
      </w:r>
      <w:r>
        <w:rPr>
          <w:rFonts w:ascii="仿宋" w:eastAsia="仿宋" w:hAnsi="仿宋"/>
          <w:sz w:val="32"/>
          <w:szCs w:val="32"/>
        </w:rPr>
        <w:t>向甲方支付滞纳金，迟交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天经甲方催告后仍不支付的，甲方有权解除合同。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）乙方有违反本合同第六项之行为，应按照年租金总额的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％向甲方支付违约金。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）乙方中途退租的，甲方已收取的租金及租赁保证金不予退还，乙方还应按本合同年租金总额的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％向甲方支付违约金。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）合同期满、合同自动终止或解除合同时，乙方应在合同期满、自动终止之日或解除合同之日起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日内向甲方完整交付标的物。乙方不按约定交付标的物，甲方有权</w:t>
      </w:r>
      <w:r>
        <w:rPr>
          <w:rFonts w:ascii="仿宋" w:eastAsia="仿宋" w:hAnsi="仿宋"/>
          <w:sz w:val="32"/>
          <w:szCs w:val="32"/>
        </w:rPr>
        <w:t>按照本合同约定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租金额的</w:t>
      </w:r>
      <w:r>
        <w:rPr>
          <w:rFonts w:ascii="仿宋" w:eastAsia="仿宋" w:hAnsi="仿宋"/>
          <w:sz w:val="32"/>
          <w:szCs w:val="32"/>
        </w:rPr>
        <w:t>200%</w:t>
      </w:r>
      <w:r>
        <w:rPr>
          <w:rFonts w:ascii="仿宋" w:eastAsia="仿宋" w:hAnsi="仿宋" w:hint="eastAsia"/>
          <w:sz w:val="32"/>
          <w:szCs w:val="32"/>
        </w:rPr>
        <w:t>标准</w:t>
      </w:r>
      <w:r>
        <w:rPr>
          <w:rFonts w:ascii="仿宋" w:eastAsia="仿宋" w:hAnsi="仿宋"/>
          <w:sz w:val="32"/>
          <w:szCs w:val="32"/>
        </w:rPr>
        <w:t>向乙方</w:t>
      </w:r>
      <w:r>
        <w:rPr>
          <w:rFonts w:ascii="仿宋" w:eastAsia="仿宋" w:hAnsi="仿宋" w:hint="eastAsia"/>
          <w:sz w:val="32"/>
          <w:szCs w:val="32"/>
        </w:rPr>
        <w:t>按日</w:t>
      </w:r>
      <w:r>
        <w:rPr>
          <w:rFonts w:ascii="仿宋" w:eastAsia="仿宋" w:hAnsi="仿宋"/>
          <w:sz w:val="32"/>
          <w:szCs w:val="32"/>
        </w:rPr>
        <w:t>收取标的物占</w:t>
      </w:r>
      <w:r>
        <w:rPr>
          <w:rFonts w:ascii="仿宋" w:eastAsia="仿宋" w:hAnsi="仿宋" w:hint="eastAsia"/>
          <w:sz w:val="32"/>
          <w:szCs w:val="32"/>
        </w:rPr>
        <w:t>有使用</w:t>
      </w:r>
      <w:r>
        <w:rPr>
          <w:rFonts w:ascii="仿宋" w:eastAsia="仿宋" w:hAnsi="仿宋"/>
          <w:sz w:val="32"/>
          <w:szCs w:val="32"/>
        </w:rPr>
        <w:t>费，直到乙方全部搬迁并将标的物交付甲方时为止。在此期间，甲方有权采取相关措施（包括但不限于停电、停水等），所造成的一切损失由乙方自行承担。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）合同期满、合同自动终止或解除合同时，乙方应在</w:t>
      </w:r>
      <w:r>
        <w:rPr>
          <w:rFonts w:ascii="仿宋" w:eastAsia="仿宋" w:hAnsi="仿宋"/>
          <w:sz w:val="32"/>
          <w:szCs w:val="32"/>
        </w:rPr>
        <w:lastRenderedPageBreak/>
        <w:t>合同期满、自动终止之日或解除合同之日起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日内将自有物品、商品等不动产全部搬走；逾期未搬走，视同乙方自愿放弃该房屋内属于乙方物品的所有权和处分权，甲方有权自行处置，所造成的必要费用（包括但不限于公证费、保管费、清运费等）由乙方承担，乙方不得提出任何异议和补偿要</w:t>
      </w:r>
      <w:r>
        <w:rPr>
          <w:rFonts w:ascii="仿宋" w:eastAsia="仿宋" w:hAnsi="仿宋"/>
          <w:sz w:val="32"/>
          <w:szCs w:val="32"/>
        </w:rPr>
        <w:t>求。</w:t>
      </w: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十、免责条款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因不可抗力原因致使本合同不能履行时，甲乙双方损失各自承担，双方互不承担责任。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因政府规划或相关管理部门建设需要，拆迁、征用、改造合同标的物时，本合同自行终止，乙方应无条件服从并撤离，双方互不承担违约责任，损失各自承担。政府因以上行为给予的补偿，除经核准属于乙方室内装修补偿归乙方外，其余补偿全部归甲方所有。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因上述第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项原因而终止合同的，租金按照标的物实际使用天数计算，多退少补。</w:t>
      </w: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十一、本合同连同招租文件等构成履约整体，对甲乙双方行为产生约束力。</w:t>
      </w: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十二、在履行本合同过程中如</w:t>
      </w:r>
      <w:r>
        <w:rPr>
          <w:rFonts w:ascii="黑体" w:eastAsia="黑体" w:hAnsi="黑体" w:hint="eastAsia"/>
          <w:sz w:val="32"/>
          <w:szCs w:val="32"/>
        </w:rPr>
        <w:t>发生争议，双方应协商解决，协商不成，向租赁物所在地人民法院提起诉讼。</w:t>
      </w:r>
    </w:p>
    <w:p w:rsidR="00CB1B43" w:rsidRDefault="00A93B5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十三、本合同一式两份，甲乙双方各执一份，自双方签字盖章之日起生效。</w:t>
      </w:r>
    </w:p>
    <w:p w:rsidR="00CB1B43" w:rsidRDefault="00CB1B43">
      <w:pPr>
        <w:rPr>
          <w:rFonts w:ascii="仿宋" w:eastAsia="仿宋" w:hAnsi="仿宋"/>
          <w:sz w:val="32"/>
          <w:szCs w:val="32"/>
        </w:rPr>
      </w:pPr>
    </w:p>
    <w:p w:rsidR="00CB1B43" w:rsidRDefault="00CB1B43">
      <w:pPr>
        <w:rPr>
          <w:rFonts w:ascii="仿宋" w:eastAsia="仿宋" w:hAnsi="仿宋"/>
          <w:sz w:val="32"/>
          <w:szCs w:val="32"/>
        </w:rPr>
      </w:pPr>
    </w:p>
    <w:p w:rsidR="00CB1B43" w:rsidRDefault="00A93B5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、乙方个人身份证或单位《营业执照》及授权代表人身份证复印件；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、乙方委托代理人身份证复印件；</w:t>
      </w:r>
    </w:p>
    <w:p w:rsidR="00CB1B43" w:rsidRDefault="00A93B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、《出租房屋交付清单》。</w:t>
      </w:r>
    </w:p>
    <w:p w:rsidR="00CB1B43" w:rsidRDefault="00CB1B43">
      <w:pPr>
        <w:rPr>
          <w:rFonts w:ascii="仿宋" w:eastAsia="仿宋" w:hAnsi="仿宋"/>
          <w:sz w:val="32"/>
          <w:szCs w:val="32"/>
        </w:rPr>
      </w:pPr>
    </w:p>
    <w:p w:rsidR="00CB1B43" w:rsidRDefault="00CB1B43">
      <w:pPr>
        <w:rPr>
          <w:rFonts w:ascii="仿宋" w:eastAsia="仿宋" w:hAnsi="仿宋"/>
          <w:sz w:val="32"/>
          <w:szCs w:val="32"/>
        </w:rPr>
      </w:pPr>
    </w:p>
    <w:p w:rsidR="00CB1B43" w:rsidRDefault="00A93B5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甲方（盖章）</w:t>
      </w:r>
      <w:r>
        <w:rPr>
          <w:rFonts w:ascii="黑体" w:eastAsia="黑体" w:hAnsi="黑体"/>
          <w:sz w:val="32"/>
          <w:szCs w:val="32"/>
        </w:rPr>
        <w:t xml:space="preserve">                 </w:t>
      </w:r>
      <w:r>
        <w:rPr>
          <w:rFonts w:ascii="黑体" w:eastAsia="黑体" w:hAnsi="黑体"/>
          <w:sz w:val="32"/>
          <w:szCs w:val="32"/>
        </w:rPr>
        <w:t>乙方（盖章）</w:t>
      </w:r>
    </w:p>
    <w:p w:rsidR="00CB1B43" w:rsidRDefault="00CB1B43">
      <w:pPr>
        <w:rPr>
          <w:rFonts w:ascii="仿宋" w:eastAsia="仿宋" w:hAnsi="仿宋"/>
          <w:sz w:val="32"/>
          <w:szCs w:val="32"/>
        </w:rPr>
      </w:pPr>
    </w:p>
    <w:p w:rsidR="00CB1B43" w:rsidRDefault="00A93B5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法定代表人或授权代表：</w:t>
      </w:r>
      <w:r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>法定代表人或授权代表：</w:t>
      </w:r>
    </w:p>
    <w:p w:rsidR="00CB1B43" w:rsidRDefault="00CB1B43">
      <w:pPr>
        <w:rPr>
          <w:rFonts w:ascii="仿宋" w:eastAsia="仿宋" w:hAnsi="仿宋"/>
          <w:sz w:val="32"/>
          <w:szCs w:val="32"/>
        </w:rPr>
      </w:pPr>
    </w:p>
    <w:p w:rsidR="00CB1B43" w:rsidRDefault="00CB1B43">
      <w:pPr>
        <w:rPr>
          <w:rFonts w:ascii="仿宋" w:eastAsia="仿宋" w:hAnsi="仿宋"/>
          <w:sz w:val="32"/>
          <w:szCs w:val="32"/>
        </w:rPr>
      </w:pPr>
    </w:p>
    <w:p w:rsidR="00CB1B43" w:rsidRDefault="00CB1B43">
      <w:pPr>
        <w:rPr>
          <w:rFonts w:ascii="仿宋" w:eastAsia="仿宋" w:hAnsi="仿宋"/>
          <w:sz w:val="32"/>
          <w:szCs w:val="32"/>
        </w:rPr>
      </w:pPr>
    </w:p>
    <w:p w:rsidR="00CB1B43" w:rsidRDefault="00A93B58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日</w:t>
      </w:r>
    </w:p>
    <w:p w:rsidR="00CB1B43" w:rsidRDefault="00CB1B43">
      <w:pPr>
        <w:rPr>
          <w:rFonts w:ascii="仿宋" w:eastAsia="仿宋" w:hAnsi="仿宋"/>
          <w:sz w:val="32"/>
          <w:szCs w:val="32"/>
        </w:rPr>
      </w:pPr>
    </w:p>
    <w:p w:rsidR="00CB1B43" w:rsidRDefault="00CB1B43">
      <w:pPr>
        <w:rPr>
          <w:rFonts w:ascii="仿宋" w:eastAsia="仿宋" w:hAnsi="仿宋"/>
          <w:sz w:val="32"/>
          <w:szCs w:val="32"/>
        </w:rPr>
      </w:pPr>
    </w:p>
    <w:p w:rsidR="00CB1B43" w:rsidRDefault="00CB1B43">
      <w:pPr>
        <w:widowControl/>
        <w:spacing w:line="580" w:lineRule="exact"/>
        <w:ind w:right="600" w:firstLineChars="1600" w:firstLine="5120"/>
        <w:jc w:val="left"/>
        <w:rPr>
          <w:rFonts w:ascii="仿宋" w:eastAsia="仿宋" w:hAnsi="仿宋"/>
          <w:sz w:val="32"/>
          <w:szCs w:val="32"/>
        </w:rPr>
      </w:pPr>
    </w:p>
    <w:p w:rsidR="00CB1B43" w:rsidRDefault="00CB1B43"/>
    <w:sectPr w:rsidR="00CB1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58" w:rsidRDefault="00A93B58" w:rsidP="000F6AC1">
      <w:r>
        <w:separator/>
      </w:r>
    </w:p>
  </w:endnote>
  <w:endnote w:type="continuationSeparator" w:id="0">
    <w:p w:rsidR="00A93B58" w:rsidRDefault="00A93B58" w:rsidP="000F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Bold r:id="rId1" w:subsetted="1" w:fontKey="{68D0E860-77A3-4627-B785-94F47E5BF463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EAA7A2B-769B-42D4-9E05-40388192BC8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57A70860-77AB-4C95-8A7A-303C62620BCA}"/>
    <w:embedBold r:id="rId4" w:subsetted="1" w:fontKey="{DC7CCD32-8EDB-4B5C-AF7B-84E500A9646B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5" w:subsetted="1" w:fontKey="{E581C68F-13C9-47D7-B2E5-DEB8B9421D5D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58" w:rsidRDefault="00A93B58" w:rsidP="000F6AC1">
      <w:r>
        <w:separator/>
      </w:r>
    </w:p>
  </w:footnote>
  <w:footnote w:type="continuationSeparator" w:id="0">
    <w:p w:rsidR="00A93B58" w:rsidRDefault="00A93B58" w:rsidP="000F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86CF1"/>
    <w:multiLevelType w:val="singleLevel"/>
    <w:tmpl w:val="28886CF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xZjQ3NmNkNzUxMGU5MmIxODM1NGNkODExNzE5MjEifQ=="/>
  </w:docVars>
  <w:rsids>
    <w:rsidRoot w:val="002F3EB9"/>
    <w:rsid w:val="00023328"/>
    <w:rsid w:val="00036734"/>
    <w:rsid w:val="000A3D9E"/>
    <w:rsid w:val="000A4E3E"/>
    <w:rsid w:val="000F6AC1"/>
    <w:rsid w:val="000F7AB1"/>
    <w:rsid w:val="00164B60"/>
    <w:rsid w:val="001B553F"/>
    <w:rsid w:val="002F3EB9"/>
    <w:rsid w:val="00370AC4"/>
    <w:rsid w:val="00384A20"/>
    <w:rsid w:val="003B1D80"/>
    <w:rsid w:val="004523CD"/>
    <w:rsid w:val="00496484"/>
    <w:rsid w:val="005C6345"/>
    <w:rsid w:val="005F29C9"/>
    <w:rsid w:val="00661368"/>
    <w:rsid w:val="00683A06"/>
    <w:rsid w:val="006913E0"/>
    <w:rsid w:val="006928F5"/>
    <w:rsid w:val="006B4502"/>
    <w:rsid w:val="006B7195"/>
    <w:rsid w:val="007D63E7"/>
    <w:rsid w:val="007E4263"/>
    <w:rsid w:val="008251FE"/>
    <w:rsid w:val="008D7882"/>
    <w:rsid w:val="008F47FE"/>
    <w:rsid w:val="008F7FEA"/>
    <w:rsid w:val="009666E5"/>
    <w:rsid w:val="00A6205E"/>
    <w:rsid w:val="00A65FED"/>
    <w:rsid w:val="00A93B58"/>
    <w:rsid w:val="00B46B4A"/>
    <w:rsid w:val="00B756DA"/>
    <w:rsid w:val="00BD0BE5"/>
    <w:rsid w:val="00CB1B43"/>
    <w:rsid w:val="00D7463F"/>
    <w:rsid w:val="00DB1435"/>
    <w:rsid w:val="00EE63A5"/>
    <w:rsid w:val="00FB2A8F"/>
    <w:rsid w:val="00FF4D57"/>
    <w:rsid w:val="02FB7F11"/>
    <w:rsid w:val="08FC1A9A"/>
    <w:rsid w:val="111E4B6B"/>
    <w:rsid w:val="128F4278"/>
    <w:rsid w:val="183A07EC"/>
    <w:rsid w:val="184C6997"/>
    <w:rsid w:val="202B0951"/>
    <w:rsid w:val="2DA84B1B"/>
    <w:rsid w:val="45585B0C"/>
    <w:rsid w:val="45BF0BB2"/>
    <w:rsid w:val="57D6729E"/>
    <w:rsid w:val="702D2B2E"/>
    <w:rsid w:val="77D5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C9727"/>
  <w15:docId w15:val="{33DBEFBA-D702-488B-8812-1F266A3D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李猛</dc:creator>
  <cp:lastModifiedBy>李猛</cp:lastModifiedBy>
  <cp:revision>104</cp:revision>
  <dcterms:created xsi:type="dcterms:W3CDTF">2022-11-23T09:35:00Z</dcterms:created>
  <dcterms:modified xsi:type="dcterms:W3CDTF">2024-02-27T00:55:00Z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CCB5DE0601EB4E9B9B62A9140AC38900_13</vt:lpwstr>
  </property>
</Properties>
</file>